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东营科技职业学院</w:t>
      </w:r>
    </w:p>
    <w:p>
      <w:pPr>
        <w:spacing w:line="600" w:lineRule="exact"/>
        <w:ind w:firstLine="883" w:firstLineChars="200"/>
        <w:jc w:val="center"/>
        <w:rPr>
          <w:rFonts w:hint="eastAsia" w:ascii="方正仿宋_GBK" w:hAnsi="方正仿宋_GBK" w:eastAsia="方正仿宋_GBK" w:cs="方正仿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sz w:val="44"/>
          <w:szCs w:val="44"/>
        </w:rPr>
        <w:t>关于开展校园内禁烟工作的通知</w:t>
      </w:r>
    </w:p>
    <w:p>
      <w:pPr>
        <w:spacing w:line="6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各处室、</w:t>
      </w:r>
      <w:r>
        <w:rPr>
          <w:rFonts w:hint="eastAsia" w:ascii="宋体" w:hAnsi="宋体" w:eastAsia="宋体"/>
          <w:sz w:val="28"/>
          <w:szCs w:val="28"/>
          <w:lang w:eastAsia="zh-CN"/>
        </w:rPr>
        <w:t>各</w:t>
      </w:r>
      <w:r>
        <w:rPr>
          <w:rFonts w:hint="eastAsia" w:ascii="宋体" w:hAnsi="宋体" w:eastAsia="宋体"/>
          <w:sz w:val="28"/>
          <w:szCs w:val="28"/>
        </w:rPr>
        <w:t>学院：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扎实有效推进全国文明城市创建工作，营造文明和谐的校园环境，进一步加强校风建设，规范大学生日常行为，根据教育部《关于在全国各级各类学校禁烟有关事项的通知》和《关于进一步开展公共场所和工作场所全面禁止吸烟的通知》等文件要求，针对目前校园内吸烟现象较为严重的情况，经研究决定自即日起集中开展校园内禁烟工作。现将相关内容通知如下：</w:t>
      </w:r>
    </w:p>
    <w:p>
      <w:pPr>
        <w:spacing w:line="600" w:lineRule="exact"/>
        <w:ind w:firstLine="643" w:firstLineChars="200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一、禁烟区域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校园禁烟区域包括：各教学楼、各实训楼、图书馆、学生宿舍、运动场、食堂、</w:t>
      </w:r>
      <w:r>
        <w:rPr>
          <w:rFonts w:hint="eastAsia" w:ascii="宋体" w:hAnsi="宋体" w:eastAsia="宋体"/>
          <w:sz w:val="28"/>
          <w:szCs w:val="28"/>
          <w:lang w:eastAsia="zh-CN"/>
        </w:rPr>
        <w:t>洗手间</w:t>
      </w:r>
      <w:r>
        <w:rPr>
          <w:rFonts w:hint="eastAsia" w:ascii="宋体" w:hAnsi="宋体" w:eastAsia="宋体"/>
          <w:sz w:val="28"/>
          <w:szCs w:val="28"/>
        </w:rPr>
        <w:t>等校内所有区域。</w:t>
      </w:r>
    </w:p>
    <w:p>
      <w:pPr>
        <w:spacing w:line="600" w:lineRule="exact"/>
        <w:ind w:firstLine="643" w:firstLineChars="200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二、禁烟对象</w:t>
      </w:r>
      <w:bookmarkStart w:id="0" w:name="_GoBack"/>
      <w:bookmarkEnd w:id="0"/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全体在校大学生</w:t>
      </w:r>
    </w:p>
    <w:p>
      <w:pPr>
        <w:spacing w:line="600" w:lineRule="exact"/>
        <w:ind w:firstLine="643" w:firstLineChars="200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三、工作安排</w:t>
      </w:r>
    </w:p>
    <w:p>
      <w:pPr>
        <w:spacing w:line="60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.加强组织领导，建立健全组织机构。按照属地管理和“谁管理，谁负责”的原则，实行一把手负责制，分管领导亲自抓落实，把禁烟、控烟工作纳入各处室、各学院的重要议事日程，切实加强组织领导，科学制定控烟工作方案，要明确集体责任人，层层压实责任，确保控烟工作落实到位，取得实效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各学院要加强校园内禁烟工作的组织领导，成立学生工作主管领导为组长，辅导员、学生干部为成员的禁烟工作小组，对在校园内吸烟的学生进行禁烟宣传、记录和劝阻。学校将组织督查组对学院开展禁烟情况进行督促和检查，检查结果将纳入期末学生工作考核范围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3.各学院要广泛开展主题宣传教育活动，通过班会、团日活动、在宣传栏中开辟“禁烟活动”专栏等形式开展禁烟宣传，认真做好本学院吸烟学生的排查，组织学生干部及志愿者进行禁烟宣传和思想疏导工作。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 辅导员要将“禁烟工作”渗透到班级的管理工作中去。辅导员要利用开班会、查出勤、查宿舍等形式，积极开展禁烟宣传，具体工作中要抓典型，抓长效。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5.广大青年学生要从自身做起，自觉拒绝烟草，远离香烟毒害，树立吸烟危害自己及他人健康的理念，养成良好的健康卫生习惯和文明生活方式。</w:t>
      </w:r>
    </w:p>
    <w:p>
      <w:pPr>
        <w:spacing w:line="600" w:lineRule="exact"/>
        <w:ind w:firstLine="643" w:firstLineChars="200"/>
        <w:rPr>
          <w:rFonts w:hint="eastAsia"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四、处罚措施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1.禁烟活动与评先奖优挂钩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学生违禁吸烟者，取消该生参评本学年“三好学生”、“优秀学生干部”、“优秀团员”、“优秀团干”等资格。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2.禁烟活动与国家助学金、奖学金等资助项目挂钩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（1）贫困生违禁吸烟者，取消本学期申请勤工助学岗位及困难补助资格；情节严重者取消在校期间申请勤工助学岗位及困难补助资格；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（2）申请奖学金、助学金的学生违禁吸烟者，取消本学期申请资格；情节严重者取消在校期间申请资格；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（3）已享受奖学金、助学金的学生违禁吸烟者，取消其继续申请资格并报学校及上级部门停发剩余资助款项。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3.禁烟活动与党团员发展及管理挂钩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（1）学生违禁吸烟者，取消该生本学期上“团校”的推荐资格；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（2）入党积极分子违禁吸烟者，建议所属支部延长该积极分子半年考察时间；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（3）预备党员违禁吸烟者，建议所属支部延长该预备党员半年考察时间。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4.违纪处分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（1）学生违禁吸烟一次，给予学院内通报批评；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（2）学生违禁吸烟两次，给予校内通报批评；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（3）对于不听劝诫，屡次违禁吸烟的学生，给予警告处分直至记过处分。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（4）学生在校内违规经商销售香烟者，一经查实将严肃处理。</w:t>
      </w:r>
    </w:p>
    <w:p>
      <w:pPr>
        <w:spacing w:line="60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                               </w:t>
      </w:r>
    </w:p>
    <w:p>
      <w:pPr>
        <w:spacing w:line="600" w:lineRule="exact"/>
        <w:ind w:firstLine="5600" w:firstLineChars="2000"/>
        <w:rPr>
          <w:rFonts w:hint="eastAsia" w:ascii="宋体" w:hAnsi="宋体" w:eastAsia="宋体"/>
          <w:sz w:val="28"/>
          <w:szCs w:val="28"/>
        </w:rPr>
      </w:pPr>
    </w:p>
    <w:p>
      <w:pPr>
        <w:spacing w:line="600" w:lineRule="exact"/>
        <w:ind w:firstLine="5600" w:firstLineChars="20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2019年11月28日</w:t>
      </w:r>
    </w:p>
    <w:p>
      <w:pPr>
        <w:spacing w:line="600" w:lineRule="exact"/>
        <w:ind w:firstLine="6300" w:firstLineChars="22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学生处  </w:t>
      </w:r>
    </w:p>
    <w:p/>
    <w:sectPr>
      <w:pgSz w:w="11906" w:h="16838"/>
      <w:pgMar w:top="2098" w:right="1474" w:bottom="1984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175"/>
    <w:rsid w:val="00453175"/>
    <w:rsid w:val="00782D09"/>
    <w:rsid w:val="00F4298D"/>
    <w:rsid w:val="6B8812D8"/>
    <w:rsid w:val="719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1114</Characters>
  <Lines>9</Lines>
  <Paragraphs>2</Paragraphs>
  <TotalTime>21</TotalTime>
  <ScaleCrop>false</ScaleCrop>
  <LinksUpToDate>false</LinksUpToDate>
  <CharactersWithSpaces>1307</CharactersWithSpaces>
  <Application>WPS Office_11.1.0.9208_F1E327BC-269C-435d-A152-05C5408002CA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2019-11-28T02:29:00Z</dcterms:created>
  <dc:creator>Administrator</dc:creator>
  <lastModifiedBy>Administrator</lastModifiedBy>
  <dcterms:modified xsi:type="dcterms:W3CDTF">2019-11-28T05:37:54Z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